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25F" w:rsidRDefault="00C92D5A">
      <w:pPr>
        <w:rPr>
          <w:rFonts w:ascii="Times New Roman" w:hAnsi="Times New Roman" w:cs="Times New Roman"/>
          <w:sz w:val="24"/>
          <w:szCs w:val="24"/>
        </w:rPr>
      </w:pPr>
      <w:r w:rsidRPr="00C92D5A">
        <w:rPr>
          <w:rFonts w:ascii="Times New Roman" w:hAnsi="Times New Roman" w:cs="Times New Roman"/>
          <w:sz w:val="24"/>
          <w:szCs w:val="24"/>
        </w:rPr>
        <w:t>Na temelju članka 29. Statuta Osnovne škole Sesvetska Sela</w:t>
      </w:r>
      <w:r w:rsidR="0035251D">
        <w:rPr>
          <w:rFonts w:ascii="Times New Roman" w:hAnsi="Times New Roman" w:cs="Times New Roman"/>
          <w:sz w:val="24"/>
          <w:szCs w:val="24"/>
        </w:rPr>
        <w:t>, a u vezi 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člankom 34. Zakona o fiskalnoj odgovornosti</w:t>
      </w:r>
      <w:r w:rsidR="00CC625F">
        <w:rPr>
          <w:rFonts w:ascii="Times New Roman" w:hAnsi="Times New Roman" w:cs="Times New Roman"/>
          <w:sz w:val="24"/>
          <w:szCs w:val="24"/>
        </w:rPr>
        <w:t xml:space="preserve"> (Narodne novine broj 111/2018), na prijedlog ravnateljice, Školski odbor na sjednici održanoj 31. kolovoza 2020. donosi:</w:t>
      </w:r>
    </w:p>
    <w:p w:rsidR="00FB1450" w:rsidRDefault="00FB1450">
      <w:pPr>
        <w:rPr>
          <w:rFonts w:ascii="Times New Roman" w:hAnsi="Times New Roman" w:cs="Times New Roman"/>
          <w:sz w:val="24"/>
          <w:szCs w:val="24"/>
        </w:rPr>
      </w:pPr>
    </w:p>
    <w:p w:rsidR="00CC625F" w:rsidRPr="00FB1450" w:rsidRDefault="00CC625F" w:rsidP="00CC62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450">
        <w:rPr>
          <w:rFonts w:ascii="Times New Roman" w:hAnsi="Times New Roman" w:cs="Times New Roman"/>
          <w:b/>
          <w:sz w:val="24"/>
          <w:szCs w:val="24"/>
        </w:rPr>
        <w:t>PROCEDURU</w:t>
      </w:r>
    </w:p>
    <w:p w:rsidR="00CC625F" w:rsidRPr="00FB1450" w:rsidRDefault="00CC625F" w:rsidP="00CC62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450">
        <w:rPr>
          <w:rFonts w:ascii="Times New Roman" w:hAnsi="Times New Roman" w:cs="Times New Roman"/>
          <w:b/>
          <w:sz w:val="24"/>
          <w:szCs w:val="24"/>
        </w:rPr>
        <w:t>O STJECANJU I NAČINU KORIŠTENJA VLASTITIH PRIHODA</w:t>
      </w:r>
    </w:p>
    <w:p w:rsidR="00FB1450" w:rsidRDefault="00FB1450" w:rsidP="00CC62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625F" w:rsidRDefault="00FF7A63" w:rsidP="00FB14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:rsidR="00FF7A63" w:rsidRDefault="00FF7A63" w:rsidP="00FB145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Ovom Procedurom o stjecanju i načinu korištenja vlastitih prihoda (u daljnjem tekstu: Procedura) podrobnije se uređuju proceduralna pitanja u </w:t>
      </w:r>
      <w:r w:rsidR="0035251D">
        <w:rPr>
          <w:rFonts w:ascii="Times New Roman" w:hAnsi="Times New Roman" w:cs="Times New Roman"/>
          <w:sz w:val="24"/>
          <w:szCs w:val="24"/>
        </w:rPr>
        <w:t>vezi</w:t>
      </w:r>
      <w:r>
        <w:rPr>
          <w:rFonts w:ascii="Times New Roman" w:hAnsi="Times New Roman" w:cs="Times New Roman"/>
          <w:sz w:val="24"/>
          <w:szCs w:val="24"/>
        </w:rPr>
        <w:t xml:space="preserve"> ostvarivanja i raspolaganja vlastiti</w:t>
      </w:r>
      <w:r w:rsidR="00A8700B">
        <w:rPr>
          <w:rFonts w:ascii="Times New Roman" w:hAnsi="Times New Roman" w:cs="Times New Roman"/>
          <w:sz w:val="24"/>
          <w:szCs w:val="24"/>
        </w:rPr>
        <w:t>m prihodima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1450" w:rsidRDefault="00FB1450" w:rsidP="00CC625F">
      <w:pPr>
        <w:rPr>
          <w:rFonts w:ascii="Times New Roman" w:hAnsi="Times New Roman" w:cs="Times New Roman"/>
          <w:sz w:val="24"/>
          <w:szCs w:val="24"/>
        </w:rPr>
      </w:pPr>
    </w:p>
    <w:p w:rsidR="00FF7A63" w:rsidRDefault="00FF7A63" w:rsidP="00FB14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:rsidR="00FF7A63" w:rsidRDefault="00FF7A63" w:rsidP="00FB145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Vlastitim prihodima smatraju se prihodi koje Škola ostvari od obavljanja poslova na tržištu u tržišnim uvjetima, a koji se ne financiraju ni iz jednog nivoa proračuna.</w:t>
      </w:r>
    </w:p>
    <w:p w:rsidR="00FF7A63" w:rsidRDefault="00FF7A63" w:rsidP="00FB1450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može ostvariti prihode od:</w:t>
      </w:r>
    </w:p>
    <w:p w:rsidR="00FF7A63" w:rsidRDefault="004039D2" w:rsidP="00FF7A6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zakupa</w:t>
      </w:r>
      <w:r w:rsidR="00FF7A63">
        <w:rPr>
          <w:rFonts w:ascii="Times New Roman" w:hAnsi="Times New Roman" w:cs="Times New Roman"/>
          <w:sz w:val="24"/>
          <w:szCs w:val="24"/>
        </w:rPr>
        <w:t xml:space="preserve"> školskog prostora (sportska dvorana, hol, učionice…)</w:t>
      </w:r>
    </w:p>
    <w:p w:rsidR="00FF7A63" w:rsidRDefault="004039D2" w:rsidP="00FF7A6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F7A63">
        <w:rPr>
          <w:rFonts w:ascii="Times New Roman" w:hAnsi="Times New Roman" w:cs="Times New Roman"/>
          <w:sz w:val="24"/>
          <w:szCs w:val="24"/>
        </w:rPr>
        <w:t>onacija</w:t>
      </w:r>
    </w:p>
    <w:p w:rsidR="00FF7A63" w:rsidRDefault="004039D2" w:rsidP="00FF7A6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F7A63">
        <w:rPr>
          <w:rFonts w:ascii="Times New Roman" w:hAnsi="Times New Roman" w:cs="Times New Roman"/>
          <w:sz w:val="24"/>
          <w:szCs w:val="24"/>
        </w:rPr>
        <w:t xml:space="preserve">rikupljanja </w:t>
      </w:r>
      <w:r>
        <w:rPr>
          <w:rFonts w:ascii="Times New Roman" w:hAnsi="Times New Roman" w:cs="Times New Roman"/>
          <w:sz w:val="24"/>
          <w:szCs w:val="24"/>
        </w:rPr>
        <w:t xml:space="preserve">i prodaje </w:t>
      </w:r>
      <w:r w:rsidR="00FF7A63">
        <w:rPr>
          <w:rFonts w:ascii="Times New Roman" w:hAnsi="Times New Roman" w:cs="Times New Roman"/>
          <w:sz w:val="24"/>
          <w:szCs w:val="24"/>
        </w:rPr>
        <w:t>starog papira</w:t>
      </w:r>
    </w:p>
    <w:p w:rsidR="004039D2" w:rsidRDefault="004039D2" w:rsidP="00FF7A6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prodajnih izložbi Učeničke zadruge.</w:t>
      </w:r>
    </w:p>
    <w:p w:rsidR="00FB1450" w:rsidRDefault="00FB1450" w:rsidP="00FB1450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4039D2" w:rsidRDefault="004039D2" w:rsidP="00FB14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 w:rsidR="004039D2" w:rsidRDefault="004039D2" w:rsidP="00FB145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Školski prostor može se iznajmiti zainteresiranim građanima, sportskim klubovima, ustanovama, udrugama i drugim pravnim osobama (u daljnjem tekstu: korisnik) za održavanje treninga, rekreacije, predavanja, tečajeva i sl.), ako djelatnost koju bi obavljali u školskom prostoru nije u suprotnosti s obrazovnom i odgojnom funkcijom Škole.</w:t>
      </w:r>
    </w:p>
    <w:p w:rsidR="00FB1450" w:rsidRDefault="00FB1450" w:rsidP="004039D2">
      <w:pPr>
        <w:rPr>
          <w:rFonts w:ascii="Times New Roman" w:hAnsi="Times New Roman" w:cs="Times New Roman"/>
          <w:sz w:val="24"/>
          <w:szCs w:val="24"/>
        </w:rPr>
      </w:pPr>
    </w:p>
    <w:p w:rsidR="004039D2" w:rsidRDefault="004039D2" w:rsidP="00FB14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4.</w:t>
      </w:r>
    </w:p>
    <w:p w:rsidR="006D22CA" w:rsidRDefault="006D22CA" w:rsidP="00FB145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s korisnikom, nakon dobivenog pozitivnog mišljenja Gradskog ureda za obrazovanje, sklapa ugovor o zakupu.</w:t>
      </w:r>
    </w:p>
    <w:p w:rsidR="006D22CA" w:rsidRDefault="006D22CA" w:rsidP="00FB145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Ugovorom se </w:t>
      </w:r>
      <w:r w:rsidRPr="006D22CA">
        <w:rPr>
          <w:rFonts w:ascii="Times New Roman" w:hAnsi="Times New Roman" w:cs="Times New Roman"/>
          <w:sz w:val="24"/>
          <w:szCs w:val="24"/>
        </w:rPr>
        <w:t>pobliže uređuju uvjeti zakupa školskog prostora.</w:t>
      </w:r>
    </w:p>
    <w:p w:rsidR="00FB1450" w:rsidRDefault="00FB1450" w:rsidP="00FB145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039D2" w:rsidRDefault="004039D2" w:rsidP="00FB14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5.</w:t>
      </w:r>
    </w:p>
    <w:p w:rsidR="006D22CA" w:rsidRDefault="006D22CA" w:rsidP="00FB145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Cijena zakupa školskog prostora određuje se u skladu s Programom javnih potreba u osnovnom odgoju i obrazovanju, kojeg donosi Gradska skupština Grada Zagreba.</w:t>
      </w:r>
    </w:p>
    <w:p w:rsidR="001E75A8" w:rsidRDefault="001E75A8" w:rsidP="00FB145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Korisnici plaćaju zakupninu na temelju računa koje izdaje Škola. </w:t>
      </w:r>
    </w:p>
    <w:p w:rsidR="00FB1450" w:rsidRDefault="00FB1450" w:rsidP="00FB145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8700B" w:rsidRDefault="00A8700B" w:rsidP="00FB14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6.</w:t>
      </w:r>
    </w:p>
    <w:p w:rsidR="00A8700B" w:rsidRDefault="00A8700B" w:rsidP="00FB145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Evidencija o sklopljenim ugovorima o zakupu školskog prostora vodi se u tajništvu, a nadzor i naplatu vlastitih prihoda vodi računovodstvo Škole, prema Proceduri praćenja i naplate prihoda i primitaka.</w:t>
      </w:r>
    </w:p>
    <w:p w:rsidR="00FB1450" w:rsidRDefault="00FB1450" w:rsidP="00FB145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8700B" w:rsidRDefault="00A8700B" w:rsidP="00FB14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7.</w:t>
      </w:r>
    </w:p>
    <w:p w:rsidR="00060E07" w:rsidRDefault="00060E07" w:rsidP="00FB145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Vlastiti prihodi koriste se za podmirenje materijalnih troškova, uređenje učeničkih i uredskih prostora, nabavu i održavanje opreme i sitnog inventara te isplatu dnevnica za službena putovanja.</w:t>
      </w:r>
    </w:p>
    <w:p w:rsidR="00FB1450" w:rsidRDefault="00FB1450" w:rsidP="00FB145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5742F" w:rsidRDefault="0095742F" w:rsidP="00FB14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8.</w:t>
      </w:r>
    </w:p>
    <w:p w:rsidR="0095742F" w:rsidRDefault="0095742F" w:rsidP="00FB145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može primiti donacije u novcu.</w:t>
      </w:r>
    </w:p>
    <w:p w:rsidR="0095742F" w:rsidRDefault="0095742F" w:rsidP="00FB145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Donacije u novcu koristit će se za namjene koje je odredio donator, a koje </w:t>
      </w:r>
      <w:r w:rsidR="001E75A8">
        <w:rPr>
          <w:rFonts w:ascii="Times New Roman" w:hAnsi="Times New Roman" w:cs="Times New Roman"/>
          <w:sz w:val="24"/>
          <w:szCs w:val="24"/>
        </w:rPr>
        <w:t>moraju biti u skladu s odgojno-</w:t>
      </w:r>
      <w:r>
        <w:rPr>
          <w:rFonts w:ascii="Times New Roman" w:hAnsi="Times New Roman" w:cs="Times New Roman"/>
          <w:sz w:val="24"/>
          <w:szCs w:val="24"/>
        </w:rPr>
        <w:t>obrazovnom ulogom Škole.</w:t>
      </w:r>
    </w:p>
    <w:p w:rsidR="0095742F" w:rsidRDefault="0095742F" w:rsidP="00FB145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slučaju da donator nije odredio namjenu doniranih sredstava, ista će se koristiti u svrhu utvrđenu člankom 7. ove Procedure.</w:t>
      </w:r>
    </w:p>
    <w:p w:rsidR="00FB1450" w:rsidRDefault="00FB1450" w:rsidP="00FB145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039D2" w:rsidRDefault="0084530D" w:rsidP="00FB14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9.</w:t>
      </w:r>
    </w:p>
    <w:p w:rsidR="0084530D" w:rsidRDefault="0084530D" w:rsidP="00FB145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može organizirati akciju prikupljanja starog papira koji se predaje ovlaštenoj pravnoj osobi.</w:t>
      </w:r>
    </w:p>
    <w:p w:rsidR="0084530D" w:rsidRDefault="0084530D" w:rsidP="00FB145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zaprimanju primke s podacima o količini i vrijednosti predanog starog papira, Škola izdaje račun.</w:t>
      </w:r>
    </w:p>
    <w:p w:rsidR="00FB1450" w:rsidRDefault="00FB1450" w:rsidP="00FB145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4530D" w:rsidRDefault="0084530D" w:rsidP="00FB14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10.</w:t>
      </w:r>
    </w:p>
    <w:p w:rsidR="001E75A8" w:rsidRDefault="0084530D" w:rsidP="00FB145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Učenička zadruga može ostvarivati prihode prodajom svojih proizvoda na prodajnim sajmovima u Školi prigodom Božića, Uskrsa i sl.</w:t>
      </w:r>
    </w:p>
    <w:p w:rsidR="0084530D" w:rsidRDefault="0084530D" w:rsidP="00FB145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prikupljenom iznosu sastavlja se zapisnik i novac se predaje u računovodstvo Škole.</w:t>
      </w:r>
    </w:p>
    <w:p w:rsidR="0084530D" w:rsidRDefault="0084530D" w:rsidP="00FB145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Voditelj računovodstva uplaćuje novac na žiro račun Škole.</w:t>
      </w:r>
    </w:p>
    <w:p w:rsidR="0084530D" w:rsidRDefault="0084530D" w:rsidP="00FB145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Uplaćena sredstva se koriste za kupnju novih materijala za izradu proizvoda, kupnju knjiga za školsku knjižnicu, a mogu se koristiti i u humanitarne svrhe.</w:t>
      </w:r>
    </w:p>
    <w:p w:rsidR="00FB1450" w:rsidRDefault="00FB1450" w:rsidP="00FB145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B1450" w:rsidRDefault="00FB1450" w:rsidP="00FB145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4530D" w:rsidRDefault="00754D02" w:rsidP="00FB14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Članak 11.</w:t>
      </w:r>
    </w:p>
    <w:p w:rsidR="00754D02" w:rsidRDefault="00754D02" w:rsidP="00FB145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Škola može primiti dar u naravi, ako se isti može koristiti u </w:t>
      </w:r>
      <w:r w:rsidR="001E75A8">
        <w:rPr>
          <w:rFonts w:ascii="Times New Roman" w:hAnsi="Times New Roman" w:cs="Times New Roman"/>
          <w:sz w:val="24"/>
          <w:szCs w:val="24"/>
        </w:rPr>
        <w:t>odgojno-</w:t>
      </w:r>
      <w:r>
        <w:rPr>
          <w:rFonts w:ascii="Times New Roman" w:hAnsi="Times New Roman" w:cs="Times New Roman"/>
          <w:sz w:val="24"/>
          <w:szCs w:val="24"/>
        </w:rPr>
        <w:t>obrazovnoj funkciji Škole.</w:t>
      </w:r>
    </w:p>
    <w:p w:rsidR="00754D02" w:rsidRDefault="00754D02" w:rsidP="00FB145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Stvarna ili procijenjena vrijednost primljenog dara dostavlja se u računovodstvo Škole radi daljnjeg postupanja sukladno odredbama o popisu imovine (inventuri).</w:t>
      </w:r>
    </w:p>
    <w:p w:rsidR="00FB1450" w:rsidRDefault="00FB1450" w:rsidP="00FB145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54D02" w:rsidRDefault="00754D02" w:rsidP="00FB14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12.</w:t>
      </w:r>
    </w:p>
    <w:p w:rsidR="00754D02" w:rsidRDefault="00754D02" w:rsidP="00FB145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Procedura objavit će se na oglasnoj ploči i mrežnim stranicama Škole, a stupa na snagu danom donošenja.</w:t>
      </w:r>
    </w:p>
    <w:p w:rsidR="00FB1450" w:rsidRDefault="00FB1450" w:rsidP="00FB145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754D02" w:rsidRDefault="00754D02" w:rsidP="00FB14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003-01/20-01/11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Ravnateljica:</w:t>
      </w:r>
    </w:p>
    <w:p w:rsidR="00754D02" w:rsidRDefault="00754D02" w:rsidP="00FB14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251-460-20-1</w:t>
      </w:r>
    </w:p>
    <w:p w:rsidR="00754D02" w:rsidRDefault="00754D02" w:rsidP="00FB14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Sesvetama 31. kolovoza 2020.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 </w:t>
      </w:r>
    </w:p>
    <w:p w:rsidR="00754D02" w:rsidRDefault="00754D02" w:rsidP="00FB14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Gordana Vojnović, prof.</w:t>
      </w:r>
    </w:p>
    <w:p w:rsidR="00FB1450" w:rsidRDefault="00FB1450" w:rsidP="00FB14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1450" w:rsidRDefault="00FB1450" w:rsidP="00FB14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1450" w:rsidRDefault="00FB1450" w:rsidP="00FB14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1450" w:rsidRDefault="00FB1450" w:rsidP="00FB14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4D02" w:rsidRDefault="00754D02" w:rsidP="00FB14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Predsjednica Školskog odbora:</w:t>
      </w:r>
    </w:p>
    <w:p w:rsidR="00FB1450" w:rsidRDefault="00FB1450" w:rsidP="00FB14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4D02" w:rsidRDefault="00754D02" w:rsidP="00FB14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_____________________ </w:t>
      </w:r>
    </w:p>
    <w:p w:rsidR="00754D02" w:rsidRDefault="00754D02" w:rsidP="00FB14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Zorka Brekalo</w:t>
      </w:r>
    </w:p>
    <w:p w:rsidR="0084530D" w:rsidRDefault="0084530D" w:rsidP="004039D2">
      <w:pPr>
        <w:rPr>
          <w:rFonts w:ascii="Times New Roman" w:hAnsi="Times New Roman" w:cs="Times New Roman"/>
          <w:sz w:val="24"/>
          <w:szCs w:val="24"/>
        </w:rPr>
      </w:pPr>
    </w:p>
    <w:p w:rsidR="0084530D" w:rsidRPr="004039D2" w:rsidRDefault="0084530D" w:rsidP="004039D2">
      <w:pPr>
        <w:rPr>
          <w:rFonts w:ascii="Times New Roman" w:hAnsi="Times New Roman" w:cs="Times New Roman"/>
          <w:sz w:val="24"/>
          <w:szCs w:val="24"/>
        </w:rPr>
      </w:pPr>
    </w:p>
    <w:sectPr w:rsidR="0084530D" w:rsidRPr="004039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B3FB2"/>
    <w:multiLevelType w:val="hybridMultilevel"/>
    <w:tmpl w:val="49B8A77A"/>
    <w:lvl w:ilvl="0" w:tplc="514436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D5A"/>
    <w:rsid w:val="00060E07"/>
    <w:rsid w:val="001E75A8"/>
    <w:rsid w:val="002627A8"/>
    <w:rsid w:val="0035251D"/>
    <w:rsid w:val="004039D2"/>
    <w:rsid w:val="0045520A"/>
    <w:rsid w:val="006D22CA"/>
    <w:rsid w:val="00754D02"/>
    <w:rsid w:val="0084530D"/>
    <w:rsid w:val="0095742F"/>
    <w:rsid w:val="00A8700B"/>
    <w:rsid w:val="00C92D5A"/>
    <w:rsid w:val="00CC625F"/>
    <w:rsid w:val="00FB1450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D691C"/>
  <w15:chartTrackingRefBased/>
  <w15:docId w15:val="{6D55F1B7-0ED6-4636-81B0-37FF21B9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F7A6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B1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B14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7</cp:revision>
  <cp:lastPrinted>2020-08-20T08:51:00Z</cp:lastPrinted>
  <dcterms:created xsi:type="dcterms:W3CDTF">2020-08-19T09:12:00Z</dcterms:created>
  <dcterms:modified xsi:type="dcterms:W3CDTF">2020-08-20T08:59:00Z</dcterms:modified>
</cp:coreProperties>
</file>